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272D" w:rsidRPr="008B5FB6" w:rsidRDefault="0029272D" w:rsidP="0029272D">
      <w:pPr>
        <w:pStyle w:val="a4"/>
        <w:autoSpaceDE w:val="0"/>
        <w:ind w:left="0" w:firstLine="709"/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 xml:space="preserve">Приложение № </w:t>
      </w:r>
      <w:r w:rsidR="008B5FB6" w:rsidRPr="008B5FB6">
        <w:rPr>
          <w:rFonts w:ascii="Times New Roman" w:hAnsi="Times New Roman" w:cs="Times New Roman"/>
          <w:spacing w:val="-8"/>
          <w:sz w:val="28"/>
          <w:szCs w:val="28"/>
        </w:rPr>
        <w:t>6</w:t>
      </w:r>
    </w:p>
    <w:p w:rsidR="0029272D" w:rsidRPr="008B5FB6" w:rsidRDefault="0029272D" w:rsidP="0029272D">
      <w:pPr>
        <w:jc w:val="right"/>
        <w:rPr>
          <w:rFonts w:ascii="Times New Roman" w:hAnsi="Times New Roman" w:cs="Times New Roman"/>
          <w:spacing w:val="-8"/>
          <w:sz w:val="28"/>
          <w:szCs w:val="28"/>
        </w:rPr>
      </w:pPr>
      <w:r w:rsidRPr="008B5FB6">
        <w:rPr>
          <w:rFonts w:ascii="Times New Roman" w:hAnsi="Times New Roman" w:cs="Times New Roman"/>
          <w:spacing w:val="-8"/>
          <w:sz w:val="28"/>
          <w:szCs w:val="28"/>
        </w:rPr>
        <w:t>к Техническому заданию</w:t>
      </w:r>
    </w:p>
    <w:p w:rsidR="0029272D" w:rsidRPr="008B5FB6" w:rsidRDefault="0029272D" w:rsidP="008B5FB6">
      <w:pPr>
        <w:spacing w:before="240"/>
        <w:jc w:val="right"/>
        <w:rPr>
          <w:rFonts w:ascii="Times New Roman" w:hAnsi="Times New Roman" w:cs="Times New Roman"/>
          <w:spacing w:val="-8"/>
          <w:sz w:val="28"/>
          <w:szCs w:val="28"/>
        </w:rPr>
      </w:pPr>
    </w:p>
    <w:p w:rsidR="00B57D15" w:rsidRPr="008B5FB6" w:rsidRDefault="00B06496" w:rsidP="008B5FB6">
      <w:pPr>
        <w:spacing w:before="2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5FB6">
        <w:rPr>
          <w:rFonts w:ascii="Times New Roman" w:hAnsi="Times New Roman" w:cs="Times New Roman"/>
          <w:b/>
          <w:sz w:val="28"/>
          <w:szCs w:val="28"/>
        </w:rPr>
        <w:t>Типовые требования к участникам закупочных процедур по 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от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у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61B0" w:rsidRPr="008B5FB6">
        <w:rPr>
          <w:rFonts w:ascii="Times New Roman" w:hAnsi="Times New Roman" w:cs="Times New Roman"/>
          <w:b/>
          <w:sz w:val="28"/>
          <w:szCs w:val="28"/>
        </w:rPr>
        <w:t>на</w:t>
      </w:r>
      <w:r w:rsidR="00E11AF6" w:rsidRPr="008B5F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756C" w:rsidRPr="008B5FB6">
        <w:rPr>
          <w:rFonts w:ascii="Times New Roman" w:hAnsi="Times New Roman" w:cs="Times New Roman"/>
          <w:b/>
          <w:sz w:val="28"/>
          <w:szCs w:val="28"/>
        </w:rPr>
        <w:t>в</w:t>
      </w:r>
      <w:r w:rsidR="00DB5C0F" w:rsidRPr="008B5FB6">
        <w:rPr>
          <w:rFonts w:ascii="Times New Roman" w:hAnsi="Times New Roman" w:cs="Times New Roman"/>
          <w:b/>
          <w:sz w:val="28"/>
          <w:szCs w:val="28"/>
        </w:rPr>
        <w:t xml:space="preserve">ыполнение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проектно-изыскательных, строительно-монтажных, пуско-наладочных работ, реконструкции по заявкам заказчика в </w:t>
      </w:r>
      <w:r w:rsidR="007D4911">
        <w:rPr>
          <w:rFonts w:ascii="Times New Roman" w:hAnsi="Times New Roman" w:cs="Times New Roman"/>
          <w:b/>
          <w:sz w:val="28"/>
          <w:szCs w:val="28"/>
        </w:rPr>
        <w:t>Наро-фоминском</w:t>
      </w:r>
      <w:r w:rsidR="00FC01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B5FB6" w:rsidRPr="008B5FB6">
        <w:rPr>
          <w:rFonts w:ascii="Times New Roman" w:hAnsi="Times New Roman" w:cs="Times New Roman"/>
          <w:b/>
          <w:sz w:val="28"/>
          <w:szCs w:val="28"/>
        </w:rPr>
        <w:t>районе электрических сетей Московской области, в рамках оказания услуг энергоснабжения для филиала ПАО «</w:t>
      </w:r>
      <w:proofErr w:type="spellStart"/>
      <w:r w:rsidR="008B5FB6" w:rsidRPr="008B5FB6">
        <w:rPr>
          <w:rFonts w:ascii="Times New Roman" w:hAnsi="Times New Roman" w:cs="Times New Roman"/>
          <w:b/>
          <w:sz w:val="28"/>
          <w:szCs w:val="28"/>
        </w:rPr>
        <w:t>Россети</w:t>
      </w:r>
      <w:proofErr w:type="spellEnd"/>
      <w:r w:rsidR="008B5FB6" w:rsidRPr="008B5FB6">
        <w:rPr>
          <w:rFonts w:ascii="Times New Roman" w:hAnsi="Times New Roman" w:cs="Times New Roman"/>
          <w:b/>
          <w:sz w:val="28"/>
          <w:szCs w:val="28"/>
        </w:rPr>
        <w:t xml:space="preserve"> Московский рег</w:t>
      </w:r>
      <w:bookmarkStart w:id="0" w:name="_GoBack"/>
      <w:bookmarkEnd w:id="0"/>
      <w:r w:rsidR="008B5FB6" w:rsidRPr="008B5FB6">
        <w:rPr>
          <w:rFonts w:ascii="Times New Roman" w:hAnsi="Times New Roman" w:cs="Times New Roman"/>
          <w:b/>
          <w:sz w:val="28"/>
          <w:szCs w:val="28"/>
        </w:rPr>
        <w:t>ион» - «Западные электрические сети»</w:t>
      </w:r>
      <w:r w:rsidR="00B57D15" w:rsidRPr="008B5FB6">
        <w:rPr>
          <w:rFonts w:ascii="Times New Roman" w:hAnsi="Times New Roman" w:cs="Times New Roman"/>
          <w:b/>
          <w:sz w:val="28"/>
          <w:szCs w:val="28"/>
        </w:rPr>
        <w:t>.</w:t>
      </w:r>
    </w:p>
    <w:p w:rsidR="00DB5C0F" w:rsidRPr="008B5FB6" w:rsidRDefault="00DB5C0F" w:rsidP="00DB5C0F">
      <w:pPr>
        <w:jc w:val="both"/>
        <w:rPr>
          <w:sz w:val="28"/>
          <w:szCs w:val="28"/>
        </w:rPr>
      </w:pPr>
    </w:p>
    <w:p w:rsidR="00B57D15" w:rsidRPr="008B5FB6" w:rsidRDefault="00B57D15" w:rsidP="008B5FB6">
      <w:pPr>
        <w:pStyle w:val="10"/>
        <w:keepNext/>
        <w:keepLines/>
        <w:shd w:val="clear" w:color="auto" w:fill="auto"/>
        <w:tabs>
          <w:tab w:val="left" w:pos="250"/>
        </w:tabs>
        <w:spacing w:before="240" w:line="240" w:lineRule="auto"/>
        <w:jc w:val="both"/>
        <w:rPr>
          <w:sz w:val="28"/>
          <w:szCs w:val="28"/>
        </w:rPr>
      </w:pPr>
      <w:r w:rsidRPr="008B5FB6">
        <w:rPr>
          <w:sz w:val="28"/>
          <w:szCs w:val="28"/>
        </w:rPr>
        <w:t>1. Отборочные критерии:</w:t>
      </w:r>
    </w:p>
    <w:p w:rsidR="005D105D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a</w:t>
      </w:r>
      <w:r w:rsidRPr="008B5FB6">
        <w:rPr>
          <w:sz w:val="28"/>
          <w:szCs w:val="28"/>
        </w:rPr>
        <w:t>. Участник должен состоять в Саморегулируемых организациях, дающих право выполнять изыскательские, проектные работы, строительство и реконструкцию объектов капитального строительства (СРО на изыскания, СРО на проектные работы, СРО на СМР), с обязательным внесением взносов в компенсационные фонды возмещения вреда и обеспечения договорных обязательств в размере, обеспечивающ</w:t>
      </w:r>
      <w:r w:rsidR="005D105D" w:rsidRPr="008B5FB6">
        <w:rPr>
          <w:sz w:val="28"/>
          <w:szCs w:val="28"/>
        </w:rPr>
        <w:t>е</w:t>
      </w:r>
      <w:r w:rsidRPr="008B5FB6">
        <w:rPr>
          <w:sz w:val="28"/>
          <w:szCs w:val="28"/>
        </w:rPr>
        <w:t>м уровень ответственности, достаточный для заключения договора на сумму не менее предложенной Участником по данной закупке</w:t>
      </w:r>
      <w:r w:rsidR="00FA16E2" w:rsidRPr="008B5FB6">
        <w:rPr>
          <w:sz w:val="28"/>
          <w:szCs w:val="28"/>
        </w:rPr>
        <w:t xml:space="preserve"> (п. 2 ст. 52, п. 2 ст. 47, п.3 ст. 55.8 ГРК РФ)</w:t>
      </w:r>
      <w:r w:rsidRPr="008B5FB6">
        <w:rPr>
          <w:sz w:val="28"/>
          <w:szCs w:val="28"/>
        </w:rPr>
        <w:t>.</w:t>
      </w:r>
    </w:p>
    <w:p w:rsidR="005D105D" w:rsidRPr="008B5FB6" w:rsidRDefault="005D105D" w:rsidP="008B5FB6">
      <w:pPr>
        <w:pStyle w:val="FTN"/>
        <w:tabs>
          <w:tab w:val="num" w:pos="142"/>
        </w:tabs>
        <w:spacing w:after="240"/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>При цене лота до 60 млн. руб. с НДС включительно, минимальный уровень ответственности должен составлять: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124"/>
        <w:gridCol w:w="3139"/>
        <w:gridCol w:w="3082"/>
      </w:tblGrid>
      <w:tr w:rsidR="005D105D" w:rsidRPr="008B5FB6" w:rsidTr="00894A4A">
        <w:tc>
          <w:tcPr>
            <w:tcW w:w="3190" w:type="dxa"/>
            <w:vMerge w:val="restart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Тип СРО</w:t>
            </w:r>
          </w:p>
        </w:tc>
        <w:tc>
          <w:tcPr>
            <w:tcW w:w="6381" w:type="dxa"/>
            <w:gridSpan w:val="2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Необходимый минимальный уровень ответственности по компенсационным фондам возмещения вреда и обеспечения договорных обязательств при начальной цене лота</w:t>
            </w:r>
            <w:r w:rsidR="00894A4A" w:rsidRPr="008B5FB6">
              <w:rPr>
                <w:b/>
                <w:sz w:val="28"/>
                <w:szCs w:val="28"/>
              </w:rPr>
              <w:t>:</w:t>
            </w:r>
          </w:p>
        </w:tc>
      </w:tr>
      <w:tr w:rsidR="005D105D" w:rsidRPr="008B5FB6" w:rsidTr="00894A4A">
        <w:tc>
          <w:tcPr>
            <w:tcW w:w="3190" w:type="dxa"/>
            <w:vMerge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90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до 60 млн. руб. с НДС включительно</w:t>
            </w:r>
          </w:p>
        </w:tc>
        <w:tc>
          <w:tcPr>
            <w:tcW w:w="3191" w:type="dxa"/>
            <w:vAlign w:val="center"/>
          </w:tcPr>
          <w:p w:rsidR="005D105D" w:rsidRPr="008B5FB6" w:rsidRDefault="005D105D" w:rsidP="00894A4A">
            <w:pPr>
              <w:pStyle w:val="FTN"/>
              <w:tabs>
                <w:tab w:val="num" w:pos="142"/>
              </w:tabs>
              <w:jc w:val="center"/>
              <w:rPr>
                <w:b/>
                <w:sz w:val="28"/>
                <w:szCs w:val="28"/>
              </w:rPr>
            </w:pPr>
            <w:r w:rsidRPr="008B5FB6">
              <w:rPr>
                <w:b/>
                <w:sz w:val="28"/>
                <w:szCs w:val="28"/>
              </w:rPr>
              <w:t>60-200 млн. руб. с НДС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Проектные работы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5D105D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Инженерные изыскания</w:t>
            </w:r>
            <w:r w:rsidRPr="008B5FB6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  <w:tc>
          <w:tcPr>
            <w:tcW w:w="3191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1 (до 25 млн. руб.)</w:t>
            </w:r>
          </w:p>
        </w:tc>
      </w:tr>
      <w:tr w:rsidR="005D105D" w:rsidRPr="008B5FB6" w:rsidTr="005D105D">
        <w:tc>
          <w:tcPr>
            <w:tcW w:w="3190" w:type="dxa"/>
          </w:tcPr>
          <w:p w:rsidR="005D105D" w:rsidRPr="008B5FB6" w:rsidRDefault="005D105D" w:rsidP="00CB0A86">
            <w:pPr>
              <w:pStyle w:val="FTN"/>
              <w:tabs>
                <w:tab w:val="num" w:pos="142"/>
              </w:tabs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СМР</w:t>
            </w:r>
          </w:p>
        </w:tc>
        <w:tc>
          <w:tcPr>
            <w:tcW w:w="3190" w:type="dxa"/>
          </w:tcPr>
          <w:p w:rsidR="005D105D" w:rsidRPr="008B5FB6" w:rsidRDefault="005D105D" w:rsidP="00894A4A">
            <w:pPr>
              <w:pStyle w:val="FTN"/>
              <w:numPr>
                <w:ilvl w:val="0"/>
                <w:numId w:val="8"/>
              </w:numPr>
              <w:tabs>
                <w:tab w:val="clear" w:pos="709"/>
              </w:tabs>
              <w:ind w:left="212" w:hanging="210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>(до 60 млн. руб.)</w:t>
            </w:r>
          </w:p>
        </w:tc>
        <w:tc>
          <w:tcPr>
            <w:tcW w:w="3191" w:type="dxa"/>
          </w:tcPr>
          <w:p w:rsidR="005D105D" w:rsidRPr="008B5FB6" w:rsidRDefault="00894A4A" w:rsidP="00894A4A">
            <w:pPr>
              <w:pStyle w:val="FTN"/>
              <w:jc w:val="left"/>
              <w:rPr>
                <w:sz w:val="28"/>
                <w:szCs w:val="28"/>
              </w:rPr>
            </w:pPr>
            <w:r w:rsidRPr="008B5FB6">
              <w:rPr>
                <w:sz w:val="28"/>
                <w:szCs w:val="28"/>
              </w:rPr>
              <w:t xml:space="preserve">2 </w:t>
            </w:r>
            <w:r w:rsidR="005D105D" w:rsidRPr="008B5FB6">
              <w:rPr>
                <w:sz w:val="28"/>
                <w:szCs w:val="28"/>
              </w:rPr>
              <w:t>(до 500 млн. руб.)</w:t>
            </w:r>
          </w:p>
        </w:tc>
      </w:tr>
    </w:tbl>
    <w:p w:rsidR="005D105D" w:rsidRPr="008B5FB6" w:rsidRDefault="005D105D" w:rsidP="008B5FB6">
      <w:pPr>
        <w:pStyle w:val="FTN"/>
        <w:spacing w:before="240"/>
        <w:rPr>
          <w:sz w:val="28"/>
          <w:szCs w:val="28"/>
        </w:rPr>
      </w:pPr>
      <w:r w:rsidRPr="008B5FB6">
        <w:rPr>
          <w:b/>
          <w:sz w:val="28"/>
          <w:szCs w:val="28"/>
        </w:rPr>
        <w:t>*</w:t>
      </w:r>
      <w:r w:rsidRPr="008B5FB6">
        <w:rPr>
          <w:sz w:val="28"/>
          <w:szCs w:val="28"/>
        </w:rPr>
        <w:t>-по инженерным изысканиям допускается представление СРО с необходимыми уровнями ответственности, либо пояснение о приобретении результатов инженерных изысканий у специализированных организаций- ГБУ «</w:t>
      </w:r>
      <w:proofErr w:type="spellStart"/>
      <w:r w:rsidRPr="008B5FB6">
        <w:rPr>
          <w:sz w:val="28"/>
          <w:szCs w:val="28"/>
        </w:rPr>
        <w:t>Мосгоргеотрест</w:t>
      </w:r>
      <w:proofErr w:type="spellEnd"/>
      <w:r w:rsidRPr="008B5FB6">
        <w:rPr>
          <w:sz w:val="28"/>
          <w:szCs w:val="28"/>
        </w:rPr>
        <w:t>», ГБУ МО «</w:t>
      </w:r>
      <w:proofErr w:type="spellStart"/>
      <w:r w:rsidRPr="008B5FB6">
        <w:rPr>
          <w:sz w:val="28"/>
          <w:szCs w:val="28"/>
        </w:rPr>
        <w:t>Мособлгеотрест</w:t>
      </w:r>
      <w:proofErr w:type="spellEnd"/>
      <w:r w:rsidR="00ED7E97" w:rsidRPr="008B5FB6">
        <w:rPr>
          <w:sz w:val="28"/>
          <w:szCs w:val="28"/>
        </w:rPr>
        <w:t>»</w:t>
      </w:r>
      <w:r w:rsidRPr="008B5FB6">
        <w:rPr>
          <w:sz w:val="28"/>
          <w:szCs w:val="28"/>
        </w:rPr>
        <w:t>.</w:t>
      </w:r>
    </w:p>
    <w:p w:rsidR="00256690" w:rsidRPr="008B5FB6" w:rsidRDefault="00B57D15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</w:rPr>
        <w:t xml:space="preserve"> </w:t>
      </w:r>
      <w:r w:rsidR="006E75A4" w:rsidRPr="008B5FB6">
        <w:rPr>
          <w:sz w:val="28"/>
          <w:szCs w:val="28"/>
        </w:rPr>
        <w:t>Подтверждением членства в СРО является выписка из Единого реестра сведений о членах саморегулируемых организаций</w:t>
      </w:r>
      <w:r w:rsidR="006E75A4" w:rsidRPr="008B5FB6">
        <w:rPr>
          <w:rStyle w:val="af"/>
          <w:color w:val="000000"/>
          <w:sz w:val="28"/>
          <w:szCs w:val="28"/>
        </w:rPr>
        <w:t xml:space="preserve"> </w:t>
      </w:r>
      <w:r w:rsidR="00BF6AFB" w:rsidRPr="008B5FB6">
        <w:rPr>
          <w:rStyle w:val="af"/>
          <w:color w:val="000000"/>
          <w:sz w:val="28"/>
          <w:szCs w:val="28"/>
        </w:rPr>
        <w:footnoteReference w:id="1"/>
      </w:r>
      <w:r w:rsidR="00256690" w:rsidRPr="008B5FB6">
        <w:rPr>
          <w:sz w:val="28"/>
          <w:szCs w:val="28"/>
        </w:rPr>
        <w:t>;</w:t>
      </w:r>
    </w:p>
    <w:p w:rsidR="00B57D15" w:rsidRPr="008B5FB6" w:rsidRDefault="00256690" w:rsidP="00CB0A86">
      <w:pPr>
        <w:pStyle w:val="FTN"/>
        <w:tabs>
          <w:tab w:val="num" w:pos="142"/>
        </w:tabs>
        <w:ind w:firstLine="709"/>
        <w:rPr>
          <w:sz w:val="28"/>
          <w:szCs w:val="28"/>
        </w:rPr>
      </w:pPr>
      <w:r w:rsidRPr="008B5FB6">
        <w:rPr>
          <w:sz w:val="28"/>
          <w:szCs w:val="28"/>
          <w:lang w:val="en-US"/>
        </w:rPr>
        <w:t>b</w:t>
      </w:r>
      <w:r w:rsidR="00B57D15" w:rsidRPr="008B5FB6">
        <w:rPr>
          <w:sz w:val="28"/>
          <w:szCs w:val="28"/>
        </w:rPr>
        <w:t>. Наличие у Участника документов по охране труда в соответствии с</w:t>
      </w:r>
      <w:r w:rsidR="003274B3" w:rsidRPr="008B5FB6">
        <w:rPr>
          <w:sz w:val="28"/>
          <w:szCs w:val="28"/>
        </w:rPr>
        <w:t xml:space="preserve"> </w:t>
      </w:r>
      <w:r w:rsidR="00947D64" w:rsidRPr="008B5FB6">
        <w:rPr>
          <w:sz w:val="28"/>
          <w:szCs w:val="28"/>
        </w:rPr>
        <w:lastRenderedPageBreak/>
        <w:t>Приказом Минтруда России от 15.12.2020 N 903н "Об утверждении Правил по охране труда при эксплуатации электроустановок", ст. 212 Трудового кодекса РФ</w:t>
      </w:r>
      <w:r w:rsidR="003274B3" w:rsidRPr="008B5FB6">
        <w:rPr>
          <w:sz w:val="28"/>
          <w:szCs w:val="28"/>
        </w:rPr>
        <w:t xml:space="preserve"> и</w:t>
      </w:r>
      <w:r w:rsidR="00B57D15" w:rsidRPr="008B5FB6">
        <w:rPr>
          <w:sz w:val="28"/>
          <w:szCs w:val="28"/>
        </w:rPr>
        <w:t xml:space="preserve"> перечнем Регламента допуска персонала организаций для выполнения работ на объектах ПАО «</w:t>
      </w:r>
      <w:r w:rsidR="00FB302F" w:rsidRPr="008B5FB6">
        <w:rPr>
          <w:sz w:val="28"/>
          <w:szCs w:val="28"/>
        </w:rPr>
        <w:t>Россети Московский регион</w:t>
      </w:r>
      <w:r w:rsidR="00B57D15" w:rsidRPr="008B5FB6">
        <w:rPr>
          <w:sz w:val="28"/>
          <w:szCs w:val="28"/>
        </w:rPr>
        <w:t xml:space="preserve">», в </w:t>
      </w:r>
      <w:proofErr w:type="spellStart"/>
      <w:r w:rsidR="00B57D15" w:rsidRPr="008B5FB6">
        <w:rPr>
          <w:sz w:val="28"/>
          <w:szCs w:val="28"/>
        </w:rPr>
        <w:t>т.ч</w:t>
      </w:r>
      <w:proofErr w:type="spellEnd"/>
      <w:r w:rsidR="00B57D15" w:rsidRPr="008B5FB6">
        <w:rPr>
          <w:sz w:val="28"/>
          <w:szCs w:val="28"/>
        </w:rPr>
        <w:t>. и для привлекаемых Участником основных субподрядчиков в составе не менее:</w:t>
      </w:r>
    </w:p>
    <w:p w:rsidR="00256690" w:rsidRPr="008B5FB6" w:rsidRDefault="00256690" w:rsidP="00CB0A86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>Копии протоколов проверки знаний норм и правил работы в электроустановках персонала;</w:t>
      </w:r>
    </w:p>
    <w:p w:rsidR="00256690" w:rsidRPr="008B5FB6" w:rsidRDefault="00256690" w:rsidP="00CB0A86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по ЦФО или иных комиссиях территориальных органов </w:t>
      </w:r>
      <w:proofErr w:type="spellStart"/>
      <w:r w:rsidRPr="008B5FB6">
        <w:rPr>
          <w:rFonts w:ascii="Times New Roman" w:hAnsi="Times New Roman" w:cs="Times New Roman"/>
          <w:sz w:val="28"/>
          <w:szCs w:val="28"/>
        </w:rPr>
        <w:t>Ростехнадзора</w:t>
      </w:r>
      <w:proofErr w:type="spellEnd"/>
      <w:r w:rsidRPr="008B5FB6">
        <w:rPr>
          <w:rFonts w:ascii="Times New Roman" w:hAnsi="Times New Roman" w:cs="Times New Roman"/>
          <w:sz w:val="28"/>
          <w:szCs w:val="28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Соответствие объемов и номенклатуры работ требованиям ТЗ. </w:t>
      </w:r>
      <w:proofErr w:type="spellStart"/>
      <w:r w:rsidR="00C229D9" w:rsidRPr="008B5FB6">
        <w:rPr>
          <w:rFonts w:ascii="Times New Roman" w:hAnsi="Times New Roman" w:cs="Times New Roman"/>
          <w:sz w:val="28"/>
          <w:szCs w:val="28"/>
        </w:rPr>
        <w:t>Непревышение</w:t>
      </w:r>
      <w:proofErr w:type="spellEnd"/>
      <w:r w:rsidR="00C229D9" w:rsidRPr="008B5FB6">
        <w:rPr>
          <w:rFonts w:ascii="Times New Roman" w:hAnsi="Times New Roman" w:cs="Times New Roman"/>
          <w:sz w:val="28"/>
          <w:szCs w:val="28"/>
        </w:rPr>
        <w:t xml:space="preserve"> ценовых лимитов ТЗ.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C229D9" w:rsidRPr="008B5FB6">
        <w:rPr>
          <w:rFonts w:ascii="Times New Roman" w:hAnsi="Times New Roman" w:cs="Times New Roman"/>
          <w:sz w:val="28"/>
          <w:szCs w:val="28"/>
        </w:rPr>
        <w:t>. Соответствие сроков выполнения работ требованиям ТЗ;</w:t>
      </w:r>
    </w:p>
    <w:p w:rsidR="00C229D9" w:rsidRPr="008B5FB6" w:rsidRDefault="00256690" w:rsidP="00CB0A86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8B5FB6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C229D9" w:rsidRPr="008B5FB6">
        <w:rPr>
          <w:rFonts w:ascii="Times New Roman" w:hAnsi="Times New Roman" w:cs="Times New Roman"/>
          <w:sz w:val="28"/>
          <w:szCs w:val="28"/>
        </w:rPr>
        <w:t xml:space="preserve">. </w:t>
      </w:r>
      <w:r w:rsidR="00F414B4" w:rsidRPr="008B5FB6">
        <w:rPr>
          <w:rFonts w:ascii="Times New Roman" w:hAnsi="Times New Roman" w:cs="Times New Roman"/>
          <w:sz w:val="28"/>
          <w:szCs w:val="28"/>
        </w:rPr>
        <w:t>Соответствие условий оплаты требованиям ТЗ.</w:t>
      </w:r>
    </w:p>
    <w:p w:rsidR="00B57D15" w:rsidRPr="008B5FB6" w:rsidRDefault="00B57D15" w:rsidP="00CB0A86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B57D15" w:rsidRPr="008B5FB6">
      <w:footnotePr>
        <w:numRestart w:val="eachPage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0FB" w:rsidRDefault="009310FB" w:rsidP="0094451D">
      <w:r>
        <w:separator/>
      </w:r>
    </w:p>
  </w:endnote>
  <w:endnote w:type="continuationSeparator" w:id="0">
    <w:p w:rsidR="009310FB" w:rsidRDefault="009310FB" w:rsidP="00944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0FB" w:rsidRDefault="009310FB" w:rsidP="0094451D">
      <w:r>
        <w:separator/>
      </w:r>
    </w:p>
  </w:footnote>
  <w:footnote w:type="continuationSeparator" w:id="0">
    <w:p w:rsidR="009310FB" w:rsidRDefault="009310FB" w:rsidP="0094451D">
      <w:r>
        <w:continuationSeparator/>
      </w:r>
    </w:p>
  </w:footnote>
  <w:footnote w:id="1">
    <w:p w:rsidR="00BF6AFB" w:rsidRDefault="00BF6AFB" w:rsidP="006E75A4">
      <w:pPr>
        <w:pStyle w:val="ad"/>
        <w:jc w:val="both"/>
      </w:pPr>
      <w:r w:rsidRPr="008B5FB6">
        <w:rPr>
          <w:rStyle w:val="af"/>
        </w:rPr>
        <w:footnoteRef/>
      </w:r>
      <w:r w:rsidRPr="008B5FB6">
        <w:t xml:space="preserve"> </w:t>
      </w:r>
      <w:r w:rsidR="006E75A4" w:rsidRPr="008B5FB6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</w:t>
      </w:r>
      <w:r w:rsidRPr="008B5FB6">
        <w:rPr>
          <w:rFonts w:ascii="Times New Roman" w:hAnsi="Times New Roman" w:cs="Times New Roman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83F7A96"/>
    <w:multiLevelType w:val="hybridMultilevel"/>
    <w:tmpl w:val="28F46776"/>
    <w:lvl w:ilvl="0" w:tplc="712E6674">
      <w:start w:val="1"/>
      <w:numFmt w:val="decimal"/>
      <w:lvlText w:val="%1."/>
      <w:lvlJc w:val="left"/>
      <w:pPr>
        <w:ind w:left="720" w:hanging="360"/>
      </w:pPr>
    </w:lvl>
    <w:lvl w:ilvl="1" w:tplc="D600549C">
      <w:start w:val="1"/>
      <w:numFmt w:val="lowerLetter"/>
      <w:lvlText w:val="%2."/>
      <w:lvlJc w:val="left"/>
      <w:pPr>
        <w:ind w:left="1440" w:hanging="360"/>
      </w:pPr>
    </w:lvl>
    <w:lvl w:ilvl="2" w:tplc="58B8E742">
      <w:start w:val="1"/>
      <w:numFmt w:val="lowerRoman"/>
      <w:lvlText w:val="%3."/>
      <w:lvlJc w:val="right"/>
      <w:pPr>
        <w:ind w:left="2160" w:hanging="180"/>
      </w:pPr>
    </w:lvl>
    <w:lvl w:ilvl="3" w:tplc="6B6C768C">
      <w:start w:val="1"/>
      <w:numFmt w:val="decimal"/>
      <w:lvlText w:val="%4."/>
      <w:lvlJc w:val="left"/>
      <w:pPr>
        <w:ind w:left="2880" w:hanging="360"/>
      </w:pPr>
    </w:lvl>
    <w:lvl w:ilvl="4" w:tplc="44469C96">
      <w:start w:val="1"/>
      <w:numFmt w:val="lowerLetter"/>
      <w:lvlText w:val="%5."/>
      <w:lvlJc w:val="left"/>
      <w:pPr>
        <w:ind w:left="3600" w:hanging="360"/>
      </w:pPr>
    </w:lvl>
    <w:lvl w:ilvl="5" w:tplc="B126A62C">
      <w:start w:val="1"/>
      <w:numFmt w:val="lowerRoman"/>
      <w:lvlText w:val="%6."/>
      <w:lvlJc w:val="right"/>
      <w:pPr>
        <w:ind w:left="4320" w:hanging="180"/>
      </w:pPr>
    </w:lvl>
    <w:lvl w:ilvl="6" w:tplc="7B68B388">
      <w:start w:val="1"/>
      <w:numFmt w:val="decimal"/>
      <w:lvlText w:val="%7."/>
      <w:lvlJc w:val="left"/>
      <w:pPr>
        <w:ind w:left="5040" w:hanging="360"/>
      </w:pPr>
    </w:lvl>
    <w:lvl w:ilvl="7" w:tplc="DF4C0CF8">
      <w:start w:val="1"/>
      <w:numFmt w:val="lowerLetter"/>
      <w:lvlText w:val="%8."/>
      <w:lvlJc w:val="left"/>
      <w:pPr>
        <w:ind w:left="5760" w:hanging="360"/>
      </w:pPr>
    </w:lvl>
    <w:lvl w:ilvl="8" w:tplc="E51CEEE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D473EB"/>
    <w:multiLevelType w:val="hybridMultilevel"/>
    <w:tmpl w:val="B498B6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5" w15:restartNumberingAfterBreak="0">
    <w:nsid w:val="547421E3"/>
    <w:multiLevelType w:val="hybridMultilevel"/>
    <w:tmpl w:val="F2AEB41E"/>
    <w:lvl w:ilvl="0" w:tplc="F6AA66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2D1D15"/>
    <w:multiLevelType w:val="hybridMultilevel"/>
    <w:tmpl w:val="9440F0A0"/>
    <w:lvl w:ilvl="0" w:tplc="900246A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960AC"/>
    <w:multiLevelType w:val="hybridMultilevel"/>
    <w:tmpl w:val="87C64416"/>
    <w:lvl w:ilvl="0" w:tplc="8558F0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90D"/>
    <w:rsid w:val="00054A0B"/>
    <w:rsid w:val="00057BF1"/>
    <w:rsid w:val="000B1981"/>
    <w:rsid w:val="000C61B0"/>
    <w:rsid w:val="000D7869"/>
    <w:rsid w:val="001216C2"/>
    <w:rsid w:val="001223B4"/>
    <w:rsid w:val="00123C55"/>
    <w:rsid w:val="00126BC3"/>
    <w:rsid w:val="0014518C"/>
    <w:rsid w:val="00154AAD"/>
    <w:rsid w:val="00172ABD"/>
    <w:rsid w:val="00186D76"/>
    <w:rsid w:val="001A1BD2"/>
    <w:rsid w:val="002379D6"/>
    <w:rsid w:val="00256690"/>
    <w:rsid w:val="002614AC"/>
    <w:rsid w:val="0029272D"/>
    <w:rsid w:val="002F3DD9"/>
    <w:rsid w:val="003155CB"/>
    <w:rsid w:val="003235DF"/>
    <w:rsid w:val="003274B3"/>
    <w:rsid w:val="0034347F"/>
    <w:rsid w:val="00353B19"/>
    <w:rsid w:val="0036067D"/>
    <w:rsid w:val="0036145B"/>
    <w:rsid w:val="003810C4"/>
    <w:rsid w:val="003D02F0"/>
    <w:rsid w:val="003D68B7"/>
    <w:rsid w:val="003D7982"/>
    <w:rsid w:val="003E6B89"/>
    <w:rsid w:val="003F3499"/>
    <w:rsid w:val="003F4A4E"/>
    <w:rsid w:val="00485201"/>
    <w:rsid w:val="004C1E89"/>
    <w:rsid w:val="0051709A"/>
    <w:rsid w:val="00560B1D"/>
    <w:rsid w:val="00580B1B"/>
    <w:rsid w:val="005938E3"/>
    <w:rsid w:val="005A66DE"/>
    <w:rsid w:val="005D105D"/>
    <w:rsid w:val="005E695C"/>
    <w:rsid w:val="0061256B"/>
    <w:rsid w:val="00670B13"/>
    <w:rsid w:val="006E24AA"/>
    <w:rsid w:val="006E3BD8"/>
    <w:rsid w:val="006E75A4"/>
    <w:rsid w:val="006F740D"/>
    <w:rsid w:val="007455C2"/>
    <w:rsid w:val="007A6599"/>
    <w:rsid w:val="007C26ED"/>
    <w:rsid w:val="007D4911"/>
    <w:rsid w:val="007D6AF7"/>
    <w:rsid w:val="00822D55"/>
    <w:rsid w:val="0082391C"/>
    <w:rsid w:val="0083756C"/>
    <w:rsid w:val="008819B0"/>
    <w:rsid w:val="00894A4A"/>
    <w:rsid w:val="008B5FB6"/>
    <w:rsid w:val="008C58AF"/>
    <w:rsid w:val="009310FB"/>
    <w:rsid w:val="0094451D"/>
    <w:rsid w:val="00947D64"/>
    <w:rsid w:val="0095664E"/>
    <w:rsid w:val="00966879"/>
    <w:rsid w:val="00984CA3"/>
    <w:rsid w:val="00A33859"/>
    <w:rsid w:val="00A3590D"/>
    <w:rsid w:val="00A93154"/>
    <w:rsid w:val="00AD4BBE"/>
    <w:rsid w:val="00B01F33"/>
    <w:rsid w:val="00B06496"/>
    <w:rsid w:val="00B126BF"/>
    <w:rsid w:val="00B20323"/>
    <w:rsid w:val="00B54503"/>
    <w:rsid w:val="00B57D15"/>
    <w:rsid w:val="00BC0598"/>
    <w:rsid w:val="00BC24ED"/>
    <w:rsid w:val="00BF6AFB"/>
    <w:rsid w:val="00C229D9"/>
    <w:rsid w:val="00C446D5"/>
    <w:rsid w:val="00C60EB0"/>
    <w:rsid w:val="00C77070"/>
    <w:rsid w:val="00C9416C"/>
    <w:rsid w:val="00CB0A86"/>
    <w:rsid w:val="00CC7934"/>
    <w:rsid w:val="00CE7982"/>
    <w:rsid w:val="00D03EF1"/>
    <w:rsid w:val="00D50EF0"/>
    <w:rsid w:val="00DB5C01"/>
    <w:rsid w:val="00DB5C0F"/>
    <w:rsid w:val="00DC5F7F"/>
    <w:rsid w:val="00E0679A"/>
    <w:rsid w:val="00E11AF6"/>
    <w:rsid w:val="00E52815"/>
    <w:rsid w:val="00E6684D"/>
    <w:rsid w:val="00EA189C"/>
    <w:rsid w:val="00EA4940"/>
    <w:rsid w:val="00EB6996"/>
    <w:rsid w:val="00ED7E97"/>
    <w:rsid w:val="00F414B4"/>
    <w:rsid w:val="00F42A7E"/>
    <w:rsid w:val="00F86C5A"/>
    <w:rsid w:val="00FA16E2"/>
    <w:rsid w:val="00FA7E30"/>
    <w:rsid w:val="00FB302F"/>
    <w:rsid w:val="00FB6E90"/>
    <w:rsid w:val="00FC0187"/>
    <w:rsid w:val="00FF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FDA8E4"/>
  <w15:docId w15:val="{D085108F-7193-46BE-868F-C70DA967A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126BC3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126BC3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126BC3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26BC3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126BC3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126BC3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126BC3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126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59"/>
    <w:rsid w:val="00126BC3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TNtxt">
    <w:name w:val="FTN_txt"/>
    <w:basedOn w:val="a"/>
    <w:rsid w:val="0051709A"/>
    <w:pPr>
      <w:numPr>
        <w:ilvl w:val="1"/>
        <w:numId w:val="3"/>
      </w:numPr>
      <w:tabs>
        <w:tab w:val="left" w:pos="1080"/>
      </w:tabs>
      <w:spacing w:line="288" w:lineRule="auto"/>
      <w:jc w:val="both"/>
    </w:pPr>
    <w:rPr>
      <w:rFonts w:ascii="Times New Roman" w:eastAsia="Arial Unicode MS" w:hAnsi="Times New Roman" w:cs="Times New Roman"/>
      <w:color w:val="auto"/>
      <w:lang w:bidi="ar-SA"/>
    </w:rPr>
  </w:style>
  <w:style w:type="paragraph" w:styleId="a6">
    <w:name w:val="Balloon Text"/>
    <w:basedOn w:val="a"/>
    <w:link w:val="a7"/>
    <w:uiPriority w:val="99"/>
    <w:semiHidden/>
    <w:unhideWhenUsed/>
    <w:rsid w:val="003D798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D7982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character" w:styleId="a8">
    <w:name w:val="annotation reference"/>
    <w:basedOn w:val="a0"/>
    <w:uiPriority w:val="99"/>
    <w:semiHidden/>
    <w:unhideWhenUsed/>
    <w:rsid w:val="00A3385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A33859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A33859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A3385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A33859"/>
    <w:rPr>
      <w:rFonts w:ascii="Courier New" w:eastAsia="Courier New" w:hAnsi="Courier New" w:cs="Courier New"/>
      <w:b/>
      <w:bCs/>
      <w:color w:val="000000"/>
      <w:sz w:val="20"/>
      <w:szCs w:val="20"/>
      <w:lang w:eastAsia="ru-RU" w:bidi="ru-RU"/>
    </w:rPr>
  </w:style>
  <w:style w:type="paragraph" w:styleId="ad">
    <w:name w:val="footnote text"/>
    <w:basedOn w:val="a"/>
    <w:link w:val="ae"/>
    <w:uiPriority w:val="99"/>
    <w:semiHidden/>
    <w:unhideWhenUsed/>
    <w:rsid w:val="0094451D"/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94451D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f">
    <w:name w:val="footnote reference"/>
    <w:basedOn w:val="a0"/>
    <w:uiPriority w:val="99"/>
    <w:semiHidden/>
    <w:unhideWhenUsed/>
    <w:rsid w:val="009445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01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4050D-7A85-499C-8E92-C9712673B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490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Дудукчян Альберт Владимирович</cp:lastModifiedBy>
  <cp:revision>9</cp:revision>
  <cp:lastPrinted>2021-09-28T07:05:00Z</cp:lastPrinted>
  <dcterms:created xsi:type="dcterms:W3CDTF">2024-05-21T12:58:00Z</dcterms:created>
  <dcterms:modified xsi:type="dcterms:W3CDTF">2026-04-17T09:26:00Z</dcterms:modified>
</cp:coreProperties>
</file>